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5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52"/>
        </w:rPr>
        <w:t>新送审流程0607</w:t>
      </w:r>
    </w:p>
    <w:p>
      <w:pPr>
        <w:spacing w:line="480" w:lineRule="exact"/>
        <w:ind w:firstLine="495" w:firstLineChars="177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为了更好地推进送审流程，根据目前的情况制订了新的送审流程，请目前需要送审的同学仔细阅读流程：</w:t>
      </w:r>
    </w:p>
    <w:p>
      <w:pPr>
        <w:spacing w:line="480" w:lineRule="exact"/>
        <w:rPr>
          <w:rFonts w:hint="eastAsia" w:ascii="Times New Roman" w:cs="Times New Roman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1、所有人务必在研究生教务系统学术成果录入自己的成果；系统里的送审步骤需要上传自评表。免盲审自评表在群文件下载；盲审自评表是</w:t>
      </w:r>
      <w:r>
        <w:rPr>
          <w:rFonts w:hint="eastAsia" w:ascii="Times New Roman" w:cs="Times New Roman" w:hAnsiTheme="minorEastAsia"/>
          <w:sz w:val="28"/>
          <w:szCs w:val="28"/>
        </w:rPr>
        <w:t>填写好《中南大学学术/专硕硕士学位论文“双盲”评审意见书》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里面的</w:t>
      </w:r>
      <w:r>
        <w:rPr>
          <w:rFonts w:hint="eastAsia" w:ascii="Times New Roman" w:cs="Times New Roman" w:hAnsiTheme="minorEastAsia"/>
          <w:sz w:val="28"/>
          <w:szCs w:val="28"/>
        </w:rPr>
        <w:t>封面➕“论文自评内容”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1135" cy="2358390"/>
            <wp:effectExtent l="0" t="0" r="190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35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80" w:lineRule="exact"/>
        <w:rPr>
          <w:rFonts w:hint="eastAsia" w:ascii="Times New Roman" w:cs="Times New Roman" w:hAnsiTheme="minorEastAsia"/>
          <w:sz w:val="28"/>
          <w:szCs w:val="28"/>
          <w:lang w:val="en-US" w:eastAsia="zh-CN"/>
        </w:rPr>
      </w:pP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2、免盲审的同学：</w:t>
      </w:r>
    </w:p>
    <w:p>
      <w:pPr>
        <w:spacing w:line="480" w:lineRule="exact"/>
        <w:ind w:firstLine="478" w:firstLineChars="171"/>
        <w:rPr>
          <w:rFonts w:ascii="Times New Roman" w:hAnsi="Times New Roman" w:cs="Times New Roman"/>
          <w:sz w:val="28"/>
          <w:szCs w:val="28"/>
        </w:rPr>
      </w:pPr>
      <w:r>
        <w:rPr>
          <w:rFonts w:hint="eastAsia" w:cs="Times New Roman" w:asciiTheme="minorEastAsia" w:hAnsiTheme="minorEastAsia"/>
          <w:sz w:val="28"/>
          <w:szCs w:val="28"/>
        </w:rPr>
        <w:t>免盲审的研究生</w:t>
      </w:r>
      <w:r>
        <w:rPr>
          <w:rFonts w:hint="eastAsia" w:cs="Times New Roman" w:asciiTheme="minorEastAsia" w:hAnsiTheme="minorEastAsia"/>
          <w:sz w:val="28"/>
          <w:szCs w:val="28"/>
          <w:lang w:val="en-US" w:eastAsia="zh-CN"/>
        </w:rPr>
        <w:t>以课题组为单位</w:t>
      </w:r>
      <w:r>
        <w:rPr>
          <w:rFonts w:hint="eastAsia" w:cs="Times New Roman" w:asciiTheme="minorEastAsia" w:hAnsiTheme="minorEastAsia"/>
          <w:sz w:val="28"/>
          <w:szCs w:val="28"/>
        </w:rPr>
        <w:t>将以下材料电子版</w:t>
      </w:r>
      <w:r>
        <w:rPr>
          <w:rFonts w:hint="eastAsia" w:cs="Times New Roman" w:asciiTheme="minorEastAsia" w:hAnsiTheme="minorEastAsia"/>
          <w:sz w:val="28"/>
          <w:szCs w:val="28"/>
          <w:lang w:eastAsia="zh-CN"/>
        </w:rPr>
        <w:t>（</w:t>
      </w:r>
      <w:r>
        <w:rPr>
          <w:rFonts w:hint="eastAsia" w:cs="Times New Roman" w:asciiTheme="minorEastAsia" w:hAnsiTheme="minorEastAsia"/>
          <w:b/>
          <w:bCs/>
          <w:color w:val="FF0000"/>
          <w:sz w:val="28"/>
          <w:szCs w:val="28"/>
          <w:lang w:val="en-US" w:eastAsia="zh-CN"/>
        </w:rPr>
        <w:t>材料（1）和材料（2）</w:t>
      </w:r>
      <w:r>
        <w:rPr>
          <w:rFonts w:hint="eastAsia" w:cs="Times New Roman" w:asciiTheme="minorEastAsia" w:hAnsiTheme="minorEastAsia"/>
          <w:sz w:val="28"/>
          <w:szCs w:val="28"/>
          <w:lang w:eastAsia="zh-CN"/>
        </w:rPr>
        <w:t>）</w:t>
      </w:r>
      <w:r>
        <w:rPr>
          <w:rFonts w:hint="eastAsia" w:cs="Times New Roman" w:asciiTheme="minorEastAsia" w:hAnsiTheme="minorEastAsia"/>
          <w:sz w:val="28"/>
          <w:szCs w:val="28"/>
          <w:lang w:val="en-US" w:eastAsia="zh-CN"/>
        </w:rPr>
        <w:t>打包并命名为</w:t>
      </w:r>
      <w:r>
        <w:rPr>
          <w:rFonts w:hint="eastAsia" w:cs="Times New Roman" w:asciiTheme="minorEastAsia" w:hAnsiTheme="minorEastAsia"/>
          <w:sz w:val="28"/>
          <w:szCs w:val="28"/>
        </w:rPr>
        <w:t>“</w:t>
      </w:r>
      <w:r>
        <w:rPr>
          <w:rFonts w:hint="eastAsia" w:cs="Times New Roman" w:asciiTheme="minorEastAsia" w:hAnsiTheme="minorEastAsia"/>
          <w:sz w:val="28"/>
          <w:szCs w:val="28"/>
          <w:lang w:val="en-US" w:eastAsia="zh-CN"/>
        </w:rPr>
        <w:t>xxxx课题组免盲审申请材料</w:t>
      </w:r>
      <w:r>
        <w:rPr>
          <w:rFonts w:hint="eastAsia" w:cs="Times New Roman" w:asciiTheme="minorEastAsia" w:hAnsiTheme="minorEastAsia"/>
          <w:sz w:val="28"/>
          <w:szCs w:val="28"/>
        </w:rPr>
        <w:t>”</w:t>
      </w:r>
      <w:r>
        <w:rPr>
          <w:rFonts w:ascii="Times New Roman" w:cs="Times New Roman" w:hAnsiTheme="minorEastAsia"/>
          <w:sz w:val="28"/>
          <w:szCs w:val="28"/>
        </w:rPr>
        <w:t>，发学院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最新</w:t>
      </w:r>
      <w:r>
        <w:rPr>
          <w:rFonts w:ascii="Times New Roman" w:cs="Times New Roman" w:hAnsiTheme="minorEastAsia"/>
          <w:sz w:val="28"/>
          <w:szCs w:val="28"/>
        </w:rPr>
        <w:t>指定邮箱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cl</w:t>
      </w:r>
      <w:bookmarkStart w:id="0" w:name="_GoBack"/>
      <w:bookmarkEnd w:id="0"/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yyjsjw</w:t>
      </w:r>
      <w:r>
        <w:rPr>
          <w:rFonts w:ascii="Times New Roman" w:hAnsi="Times New Roman" w:cs="Times New Roman"/>
          <w:sz w:val="28"/>
          <w:szCs w:val="28"/>
        </w:rPr>
        <w:t>@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163</w:t>
      </w:r>
      <w:r>
        <w:rPr>
          <w:rFonts w:ascii="Times New Roman" w:hAnsi="Times New Roman" w:cs="Times New Roman"/>
          <w:sz w:val="28"/>
          <w:szCs w:val="28"/>
        </w:rPr>
        <w:t>.com</w:t>
      </w:r>
      <w:r>
        <w:rPr>
          <w:rFonts w:ascii="Times New Roman" w:cs="Times New Roman" w:hAnsiTheme="minorEastAsia"/>
          <w:sz w:val="28"/>
          <w:szCs w:val="28"/>
        </w:rPr>
        <w:t>。</w:t>
      </w:r>
    </w:p>
    <w:p>
      <w:pPr>
        <w:numPr>
          <w:ilvl w:val="0"/>
          <w:numId w:val="1"/>
        </w:numPr>
        <w:spacing w:line="480" w:lineRule="exact"/>
        <w:ind w:firstLine="495" w:firstLineChars="177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《材料科学与工程学院硕士研究生学位论文评阅人资格审查表》；学位论文评阅人名单由专业方向负责人推荐，</w:t>
      </w:r>
      <w:r>
        <w:rPr>
          <w:rFonts w:hint="eastAsia" w:ascii="Times New Roman" w:cs="Times New Roman" w:hAnsiTheme="minorEastAsia"/>
          <w:b/>
          <w:bCs/>
          <w:color w:val="FF0000"/>
          <w:sz w:val="28"/>
          <w:szCs w:val="28"/>
          <w:lang w:val="en-US" w:eastAsia="zh-CN"/>
        </w:rPr>
        <w:t>专业负责人需签字</w:t>
      </w:r>
      <w:r>
        <w:rPr>
          <w:rFonts w:ascii="Times New Roman" w:cs="Times New Roman" w:hAnsiTheme="minorEastAsia"/>
          <w:sz w:val="28"/>
          <w:szCs w:val="28"/>
        </w:rPr>
        <w:t>。每份论文送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cs="Times New Roman" w:hAnsiTheme="minorEastAsia"/>
          <w:sz w:val="28"/>
          <w:szCs w:val="28"/>
        </w:rPr>
        <w:t>位评审专家，其中专业学位硕士需有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cs="Times New Roman" w:hAnsiTheme="minorEastAsia"/>
          <w:sz w:val="28"/>
          <w:szCs w:val="28"/>
        </w:rPr>
        <w:t>位行业专家。</w:t>
      </w:r>
    </w:p>
    <w:p>
      <w:pPr>
        <w:numPr>
          <w:ilvl w:val="0"/>
          <w:numId w:val="0"/>
        </w:numPr>
        <w:spacing w:line="480" w:lineRule="exact"/>
        <w:rPr>
          <w:rFonts w:hint="default" w:ascii="Times New Roman" w:cs="Times New Roman" w:hAnsiTheme="minorEastAsia" w:eastAsiaTheme="minor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Times New Roman" w:cs="Times New Roman" w:hAnsiTheme="minorEastAsia"/>
          <w:b/>
          <w:bCs/>
          <w:color w:val="FF0000"/>
          <w:sz w:val="28"/>
          <w:szCs w:val="28"/>
          <w:lang w:val="en-US" w:eastAsia="zh-CN"/>
        </w:rPr>
        <w:t>Ps：至少有一位评阅人需要参加后续的答辩流程、行业专家需要是非中南大学的专家；行业专家也不能是专业硕士的现场指导老师！</w:t>
      </w:r>
    </w:p>
    <w:p>
      <w:pPr>
        <w:spacing w:line="480" w:lineRule="exact"/>
        <w:ind w:firstLine="495" w:firstLineChars="177"/>
        <w:rPr>
          <w:rFonts w:hint="eastAsia" w:ascii="Times New Roman" w:cs="Times New Roman" w:hAnsiTheme="minorEastAsia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（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Fonts w:ascii="Times New Roman" w:cs="Times New Roman" w:hAnsiTheme="minorEastAsia"/>
          <w:sz w:val="28"/>
          <w:szCs w:val="28"/>
        </w:rPr>
        <w:t>）《中南大学研究生学位论文送审审批表》：填写好基本信息及成果信息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，</w:t>
      </w:r>
      <w:r>
        <w:rPr>
          <w:rFonts w:hint="eastAsia" w:ascii="Times New Roman" w:cs="Times New Roman" w:hAnsiTheme="minorEastAsia"/>
          <w:b/>
          <w:bCs/>
          <w:color w:val="FF0000"/>
          <w:sz w:val="28"/>
          <w:szCs w:val="28"/>
          <w:lang w:val="en-US" w:eastAsia="zh-CN"/>
        </w:rPr>
        <w:t>指导老师需签字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；</w:t>
      </w:r>
    </w:p>
    <w:p>
      <w:pPr>
        <w:spacing w:line="480" w:lineRule="exact"/>
        <w:ind w:firstLine="498" w:firstLineChars="177"/>
        <w:rPr>
          <w:rFonts w:hint="default" w:ascii="Times New Roman" w:cs="Times New Roman" w:hAnsiTheme="minorEastAsia"/>
          <w:sz w:val="28"/>
          <w:szCs w:val="28"/>
          <w:lang w:val="en-US" w:eastAsia="zh-CN"/>
        </w:rPr>
      </w:pPr>
      <w:r>
        <w:rPr>
          <w:rFonts w:hint="eastAsia" w:ascii="Times New Roman" w:cs="Times New Roman" w:hAnsiTheme="minorEastAsia"/>
          <w:b/>
          <w:bCs/>
          <w:color w:val="FF0000"/>
          <w:sz w:val="28"/>
          <w:szCs w:val="28"/>
          <w:lang w:val="en-US" w:eastAsia="zh-CN"/>
        </w:rPr>
        <w:t>后续步骤：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其他未签字的地方将材料上交后，由学院统一审批，审批通过后会在年级群进行名单公示，名单公示后学院会在系统上审核通过。大家即可给评阅人发送</w:t>
      </w:r>
      <w:r>
        <w:rPr>
          <w:rFonts w:hint="eastAsia" w:cs="Times New Roman" w:asciiTheme="minorEastAsia" w:hAnsiTheme="minorEastAsia"/>
          <w:sz w:val="28"/>
          <w:szCs w:val="28"/>
        </w:rPr>
        <w:t>学位论文送审材料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（学术成果、学位论文、评阅书）进行论文评阅的程序。学院未公示不可送审，后续流程也不予通过和承认！</w:t>
      </w:r>
    </w:p>
    <w:p>
      <w:pPr>
        <w:numPr>
          <w:ilvl w:val="0"/>
          <w:numId w:val="0"/>
        </w:numPr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评阅专家将评阅书填好意见后，并签名（</w:t>
      </w:r>
      <w:r>
        <w:rPr>
          <w:rFonts w:hint="eastAsia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  <w:t>企业专家需要加盖公章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）。学生将两份评阅书上传至教务系统后，学院审批通过才可申请答辩；（ps：若评阅专家指出需</w:t>
      </w:r>
      <w:r>
        <w:rPr>
          <w:rFonts w:hint="eastAsia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  <w:t>修改后答辩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，则</w:t>
      </w:r>
      <w:r>
        <w:rPr>
          <w:rFonts w:hint="eastAsia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  <w:t>需要填写《中南大学学位论文修改情况表》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，有几位专家指出则需要填写几份。如有论文</w:t>
      </w:r>
      <w:r>
        <w:rPr>
          <w:rFonts w:hint="eastAsia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  <w:t>修改情况表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也需要上传至教务系统，</w:t>
      </w:r>
      <w:r>
        <w:rPr>
          <w:rFonts w:hint="eastAsia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  <w:t>指导老师需要签字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；）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盲审的同学：</w:t>
      </w:r>
    </w:p>
    <w:p>
      <w:pPr>
        <w:widowControl/>
        <w:spacing w:line="480" w:lineRule="exact"/>
        <w:ind w:firstLine="560" w:firstLineChars="200"/>
        <w:rPr>
          <w:rFonts w:cs="Times New Roman" w:asciiTheme="minorEastAsia" w:hAnsiTheme="minor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hint="eastAsia" w:ascii="Times New Roman" w:hAnsi="Times New Roman" w:cs="Times New Roman"/>
          <w:sz w:val="28"/>
          <w:szCs w:val="28"/>
        </w:rPr>
        <w:t xml:space="preserve"> 学位论文</w:t>
      </w:r>
      <w:r>
        <w:rPr>
          <w:rFonts w:hint="eastAsia" w:cs="Times New Roman" w:asciiTheme="minorEastAsia" w:hAnsiTheme="minorEastAsia"/>
          <w:sz w:val="28"/>
          <w:szCs w:val="28"/>
        </w:rPr>
        <w:t>需盲审的研究生将盲审</w:t>
      </w:r>
      <w:r>
        <w:rPr>
          <w:rFonts w:ascii="Times New Roman" w:cs="Times New Roman" w:hAnsiTheme="minorEastAsia"/>
          <w:sz w:val="28"/>
          <w:szCs w:val="28"/>
        </w:rPr>
        <w:t>材料发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周恒老师qq邮箱，记得邮件主题填写“学号-姓名-盲审材料”</w:t>
      </w:r>
      <w:r>
        <w:rPr>
          <w:rFonts w:ascii="Times New Roman" w:cs="Times New Roman" w:hAnsiTheme="minorEastAsia"/>
          <w:sz w:val="28"/>
          <w:szCs w:val="28"/>
        </w:rPr>
        <w:t>。</w:t>
      </w:r>
    </w:p>
    <w:p>
      <w:pPr>
        <w:widowControl/>
        <w:spacing w:line="480" w:lineRule="exact"/>
        <w:ind w:firstLine="560" w:firstLineChars="200"/>
        <w:rPr>
          <w:rFonts w:hint="eastAsia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hint="eastAsia" w:cs="Times New Roman" w:asciiTheme="minorEastAsia" w:hAnsiTheme="minorEastAsia"/>
          <w:sz w:val="28"/>
          <w:szCs w:val="28"/>
        </w:rPr>
        <w:t xml:space="preserve"> 研究生干事将硕士学位论文盲审材料发相关领域校外专家进行评审，每份论文送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cs="Times New Roman" w:hAnsiTheme="minorEastAsia"/>
          <w:sz w:val="28"/>
          <w:szCs w:val="28"/>
        </w:rPr>
        <w:t>位评审专家，其中专业学位硕士需有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cs="Times New Roman" w:hAnsiTheme="minorEastAsia"/>
          <w:sz w:val="28"/>
          <w:szCs w:val="28"/>
        </w:rPr>
        <w:t>位行业专家。</w:t>
      </w:r>
    </w:p>
    <w:p>
      <w:pPr>
        <w:widowControl/>
        <w:spacing w:line="480" w:lineRule="exact"/>
        <w:ind w:firstLine="560" w:firstLineChars="200"/>
        <w:jc w:val="left"/>
        <w:rPr>
          <w:rFonts w:cs="Times New Roman" w:asciiTheme="minorEastAsia" w:hAnsiTheme="minor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hint="eastAsia" w:cs="Times New Roman" w:asciiTheme="minorEastAsia" w:hAnsiTheme="minorEastAsia"/>
          <w:sz w:val="28"/>
          <w:szCs w:val="28"/>
        </w:rPr>
        <w:t>学生</w:t>
      </w:r>
      <w:r>
        <w:rPr>
          <w:rFonts w:cs="Times New Roman" w:asciiTheme="minorEastAsia" w:hAnsiTheme="minorEastAsia"/>
          <w:sz w:val="28"/>
          <w:szCs w:val="28"/>
        </w:rPr>
        <w:t>送审</w:t>
      </w:r>
      <w:r>
        <w:rPr>
          <w:rFonts w:hint="eastAsia" w:cs="Times New Roman" w:asciiTheme="minorEastAsia" w:hAnsiTheme="minorEastAsia"/>
          <w:sz w:val="28"/>
          <w:szCs w:val="28"/>
        </w:rPr>
        <w:t>材料清单：</w:t>
      </w:r>
    </w:p>
    <w:p>
      <w:pPr>
        <w:widowControl/>
        <w:spacing w:line="480" w:lineRule="exact"/>
        <w:ind w:firstLine="560" w:firstLineChars="200"/>
        <w:jc w:val="left"/>
        <w:rPr>
          <w:rFonts w:cs="Times New Roman" w:asciiTheme="minorEastAsia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（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cs="Times New Roman" w:hAnsiTheme="minorEastAsia"/>
          <w:sz w:val="28"/>
          <w:szCs w:val="28"/>
        </w:rPr>
        <w:t>）《硕士学位论文电子版》</w:t>
      </w:r>
      <w:r>
        <w:rPr>
          <w:rFonts w:ascii="Times New Roman" w:hAnsi="Times New Roman" w:cs="Times New Roman"/>
          <w:sz w:val="28"/>
          <w:szCs w:val="28"/>
        </w:rPr>
        <w:t>（PDF）</w:t>
      </w:r>
      <w:r>
        <w:rPr>
          <w:rFonts w:hint="eastAsia" w:cs="Times New Roman" w:asciiTheme="minorEastAsia" w:hAnsiTheme="minorEastAsia"/>
          <w:sz w:val="28"/>
          <w:szCs w:val="28"/>
        </w:rPr>
        <w:t>：以“学号-学位论文题目”为文件名；</w:t>
      </w:r>
      <w:r>
        <w:rPr>
          <w:rFonts w:cs="Times New Roman" w:asciiTheme="minorEastAsia" w:hAnsiTheme="minorEastAsia"/>
          <w:sz w:val="28"/>
          <w:szCs w:val="28"/>
        </w:rPr>
        <w:t>送审</w:t>
      </w:r>
      <w:r>
        <w:rPr>
          <w:rFonts w:hint="eastAsia" w:cs="Times New Roman" w:asciiTheme="minorEastAsia" w:hAnsiTheme="minorEastAsia"/>
          <w:sz w:val="28"/>
          <w:szCs w:val="28"/>
        </w:rPr>
        <w:t>硕士</w:t>
      </w:r>
      <w:r>
        <w:rPr>
          <w:rFonts w:cs="Times New Roman" w:asciiTheme="minorEastAsia" w:hAnsiTheme="minorEastAsia"/>
          <w:sz w:val="28"/>
          <w:szCs w:val="28"/>
        </w:rPr>
        <w:t>学位论文撰写格式</w:t>
      </w:r>
      <w:r>
        <w:rPr>
          <w:rFonts w:hint="eastAsia" w:cs="Times New Roman" w:asciiTheme="minorEastAsia" w:hAnsiTheme="minorEastAsia"/>
          <w:sz w:val="28"/>
          <w:szCs w:val="28"/>
        </w:rPr>
        <w:t>及封面格式</w:t>
      </w:r>
      <w:r>
        <w:rPr>
          <w:rFonts w:cs="Times New Roman" w:asciiTheme="minorEastAsia" w:hAnsiTheme="minorEastAsia"/>
          <w:sz w:val="28"/>
          <w:szCs w:val="28"/>
        </w:rPr>
        <w:t>参照</w:t>
      </w:r>
      <w:r>
        <w:rPr>
          <w:rFonts w:hint="eastAsia" w:cs="Times New Roman" w:asciiTheme="minorEastAsia" w:hAnsiTheme="minorEastAsia"/>
          <w:sz w:val="28"/>
          <w:szCs w:val="28"/>
        </w:rPr>
        <w:t>《中南大学研究生学位论文撰写规范》</w:t>
      </w:r>
      <w:r>
        <w:rPr>
          <w:rFonts w:cs="Times New Roman" w:asciiTheme="minorEastAsia" w:hAnsiTheme="minorEastAsia"/>
          <w:sz w:val="28"/>
          <w:szCs w:val="28"/>
        </w:rPr>
        <w:t>，</w:t>
      </w:r>
      <w:r>
        <w:rPr>
          <w:rFonts w:cs="Times New Roman" w:asciiTheme="minorEastAsia" w:hAnsiTheme="minorEastAsia"/>
          <w:b/>
          <w:bCs/>
          <w:color w:val="FF0000"/>
          <w:sz w:val="28"/>
          <w:szCs w:val="28"/>
        </w:rPr>
        <w:t>隐去指导教师和</w:t>
      </w:r>
      <w:r>
        <w:rPr>
          <w:rFonts w:hint="eastAsia" w:cs="Times New Roman" w:asciiTheme="minorEastAsia" w:hAnsiTheme="minorEastAsia"/>
          <w:b/>
          <w:bCs/>
          <w:color w:val="FF0000"/>
          <w:sz w:val="28"/>
          <w:szCs w:val="28"/>
        </w:rPr>
        <w:t>研究生</w:t>
      </w:r>
      <w:r>
        <w:rPr>
          <w:rFonts w:cs="Times New Roman" w:asciiTheme="minorEastAsia" w:hAnsiTheme="minorEastAsia"/>
          <w:b/>
          <w:bCs/>
          <w:color w:val="FF0000"/>
          <w:sz w:val="28"/>
          <w:szCs w:val="28"/>
        </w:rPr>
        <w:t>的姓名</w:t>
      </w:r>
      <w:r>
        <w:rPr>
          <w:rFonts w:cs="Times New Roman" w:asciiTheme="minorEastAsia" w:hAnsiTheme="minorEastAsia"/>
          <w:sz w:val="28"/>
          <w:szCs w:val="28"/>
        </w:rPr>
        <w:t>，主要包括以下部分：封面、中文摘要、英文摘要、目录、符号说明（必要时）、论文正文、参考文献、附录（必要时）、攻读学位期间主要的研究成果目录。（成果只署本人为第几完成人或第几作者）</w:t>
      </w:r>
      <w:r>
        <w:rPr>
          <w:rFonts w:hint="eastAsia" w:cs="Times New Roman" w:asciiTheme="minorEastAsia" w:hAnsiTheme="minorEastAsia"/>
          <w:sz w:val="28"/>
          <w:szCs w:val="28"/>
        </w:rPr>
        <w:t>。</w:t>
      </w:r>
    </w:p>
    <w:p>
      <w:pPr>
        <w:widowControl/>
        <w:autoSpaceDE w:val="0"/>
        <w:spacing w:line="480" w:lineRule="exact"/>
        <w:ind w:firstLine="560"/>
        <w:jc w:val="left"/>
        <w:rPr>
          <w:rFonts w:cs="Times New Roman" w:asciiTheme="minorEastAsia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（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cs="Times New Roman" w:hAnsiTheme="minorEastAsia"/>
          <w:sz w:val="28"/>
          <w:szCs w:val="28"/>
        </w:rPr>
        <w:t>）</w:t>
      </w:r>
      <w:r>
        <w:rPr>
          <w:rFonts w:hint="eastAsia" w:ascii="Times New Roman" w:cs="Times New Roman" w:hAnsiTheme="minorEastAsia"/>
          <w:b/>
          <w:bCs/>
          <w:color w:val="FF0000"/>
          <w:sz w:val="28"/>
          <w:szCs w:val="28"/>
          <w:lang w:val="en-US" w:eastAsia="zh-CN"/>
        </w:rPr>
        <w:t>2份</w:t>
      </w:r>
      <w:r>
        <w:rPr>
          <w:rFonts w:ascii="Times New Roman" w:cs="Times New Roman" w:hAnsiTheme="minorEastAsia"/>
          <w:sz w:val="28"/>
          <w:szCs w:val="28"/>
        </w:rPr>
        <w:t>《中南大学学术硕士学位论文“双盲”评审意见书》（</w:t>
      </w:r>
      <w:r>
        <w:rPr>
          <w:rFonts w:ascii="Times New Roman" w:hAnsi="Times New Roman" w:cs="Times New Roman"/>
          <w:sz w:val="28"/>
          <w:szCs w:val="28"/>
        </w:rPr>
        <w:t>word</w:t>
      </w:r>
      <w:r>
        <w:rPr>
          <w:rFonts w:ascii="Times New Roman" w:cs="Times New Roman" w:hAnsiTheme="minorEastAsia"/>
          <w:sz w:val="28"/>
          <w:szCs w:val="28"/>
        </w:rPr>
        <w:t>电子版）</w:t>
      </w:r>
      <w:r>
        <w:rPr>
          <w:rFonts w:hint="eastAsia" w:cs="Times New Roman" w:asciiTheme="minorEastAsia" w:hAnsiTheme="minorEastAsia"/>
          <w:sz w:val="28"/>
          <w:szCs w:val="28"/>
        </w:rPr>
        <w:t>：以“学号-专家评阅书”为文件名；文内隐去</w:t>
      </w:r>
      <w:r>
        <w:rPr>
          <w:rFonts w:cs="Times New Roman" w:asciiTheme="minorEastAsia" w:hAnsiTheme="minorEastAsia"/>
          <w:sz w:val="28"/>
          <w:szCs w:val="28"/>
        </w:rPr>
        <w:t>指导教师和</w:t>
      </w:r>
      <w:r>
        <w:rPr>
          <w:rFonts w:hint="eastAsia" w:cs="Times New Roman" w:asciiTheme="minorEastAsia" w:hAnsiTheme="minorEastAsia"/>
          <w:sz w:val="28"/>
          <w:szCs w:val="28"/>
        </w:rPr>
        <w:t>研究生姓名。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或</w:t>
      </w:r>
      <w:r>
        <w:rPr>
          <w:rFonts w:hint="eastAsia" w:cs="Times New Roman" w:asciiTheme="minorEastAsia" w:hAnsiTheme="minorEastAsia"/>
          <w:sz w:val="28"/>
          <w:szCs w:val="28"/>
          <w:lang w:val="en-US" w:eastAsia="zh-CN"/>
        </w:rPr>
        <w:t>2份</w:t>
      </w:r>
      <w:r>
        <w:rPr>
          <w:rFonts w:hint="eastAsia" w:cs="Times New Roman" w:asciiTheme="minorEastAsia" w:hAnsiTheme="minorEastAsia"/>
          <w:sz w:val="28"/>
          <w:szCs w:val="28"/>
        </w:rPr>
        <w:t>《</w:t>
      </w:r>
      <w:r>
        <w:rPr>
          <w:rFonts w:cs="Times New Roman" w:asciiTheme="minorEastAsia" w:hAnsiTheme="minorEastAsia"/>
          <w:sz w:val="28"/>
          <w:szCs w:val="28"/>
        </w:rPr>
        <w:t>中南大学</w:t>
      </w:r>
      <w:r>
        <w:rPr>
          <w:rFonts w:hint="eastAsia" w:cs="Times New Roman" w:asciiTheme="minorEastAsia" w:hAnsiTheme="minorEastAsia"/>
          <w:sz w:val="28"/>
          <w:szCs w:val="28"/>
        </w:rPr>
        <w:t>专业</w:t>
      </w:r>
      <w:r>
        <w:rPr>
          <w:rFonts w:cs="Times New Roman" w:asciiTheme="minorEastAsia" w:hAnsiTheme="minorEastAsia"/>
          <w:sz w:val="28"/>
          <w:szCs w:val="28"/>
        </w:rPr>
        <w:t>硕士学位论文“双盲”评审意见书</w:t>
      </w:r>
      <w:r>
        <w:rPr>
          <w:rFonts w:hint="eastAsia" w:cs="Times New Roman" w:asciiTheme="minorEastAsia" w:hAnsiTheme="minorEastAsia"/>
          <w:sz w:val="28"/>
          <w:szCs w:val="28"/>
        </w:rPr>
        <w:t>》</w:t>
      </w:r>
      <w:r>
        <w:rPr>
          <w:rFonts w:ascii="Times New Roman" w:cs="Times New Roman" w:hAnsiTheme="minorEastAsia"/>
          <w:sz w:val="28"/>
          <w:szCs w:val="28"/>
        </w:rPr>
        <w:t>（</w:t>
      </w:r>
      <w:r>
        <w:rPr>
          <w:rFonts w:ascii="Times New Roman" w:hAnsi="Times New Roman" w:cs="Times New Roman"/>
          <w:sz w:val="28"/>
          <w:szCs w:val="28"/>
        </w:rPr>
        <w:t>word</w:t>
      </w:r>
      <w:r>
        <w:rPr>
          <w:rFonts w:ascii="Times New Roman" w:cs="Times New Roman" w:hAnsiTheme="minorEastAsia"/>
          <w:sz w:val="28"/>
          <w:szCs w:val="28"/>
        </w:rPr>
        <w:t>电子版）</w:t>
      </w:r>
      <w:r>
        <w:rPr>
          <w:rFonts w:hint="eastAsia" w:cs="Times New Roman" w:asciiTheme="minorEastAsia" w:hAnsiTheme="minorEastAsia"/>
          <w:sz w:val="28"/>
          <w:szCs w:val="28"/>
        </w:rPr>
        <w:t>：以“学号-专家评阅书”为文件名；文内隐去</w:t>
      </w:r>
      <w:r>
        <w:rPr>
          <w:rFonts w:cs="Times New Roman" w:asciiTheme="minorEastAsia" w:hAnsiTheme="minorEastAsia"/>
          <w:sz w:val="28"/>
          <w:szCs w:val="28"/>
        </w:rPr>
        <w:t>指导教师和</w:t>
      </w:r>
      <w:r>
        <w:rPr>
          <w:rFonts w:hint="eastAsia" w:cs="Times New Roman" w:asciiTheme="minorEastAsia" w:hAnsiTheme="minorEastAsia"/>
          <w:sz w:val="28"/>
          <w:szCs w:val="28"/>
        </w:rPr>
        <w:t>研究生姓名。</w:t>
      </w:r>
    </w:p>
    <w:p>
      <w:pPr>
        <w:spacing w:line="480" w:lineRule="exact"/>
        <w:ind w:firstLine="560" w:firstLineChars="200"/>
        <w:rPr>
          <w:rFonts w:cs="Times New Roman" w:asciiTheme="minorEastAsia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（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3</w:t>
      </w:r>
      <w:r>
        <w:rPr>
          <w:rFonts w:ascii="Times New Roman" w:cs="Times New Roman" w:hAnsiTheme="minorEastAsia"/>
          <w:sz w:val="28"/>
          <w:szCs w:val="28"/>
        </w:rPr>
        <w:t>）</w:t>
      </w:r>
      <w:r>
        <w:rPr>
          <w:rFonts w:hint="eastAsia" w:cs="Times New Roman" w:asciiTheme="minorEastAsia" w:hAnsiTheme="minorEastAsia"/>
          <w:sz w:val="28"/>
          <w:szCs w:val="28"/>
        </w:rPr>
        <w:t>学术成果：发表的学术论文</w:t>
      </w:r>
      <w:r>
        <w:rPr>
          <w:rFonts w:ascii="Times New Roman" w:hAnsi="Times New Roman" w:cs="Times New Roman"/>
          <w:sz w:val="28"/>
          <w:szCs w:val="28"/>
        </w:rPr>
        <w:t>PDF</w:t>
      </w:r>
      <w:r>
        <w:rPr>
          <w:rFonts w:hint="eastAsia" w:cs="Times New Roman" w:asciiTheme="minorEastAsia" w:hAnsiTheme="minorEastAsia"/>
          <w:sz w:val="28"/>
          <w:szCs w:val="28"/>
        </w:rPr>
        <w:t>版（含期刊封面+目录+正文），或录用通知（接收函）+正文；申请专利</w:t>
      </w:r>
      <w:r>
        <w:rPr>
          <w:rFonts w:ascii="Times New Roman" w:hAnsi="Times New Roman" w:cs="Times New Roman"/>
          <w:sz w:val="28"/>
          <w:szCs w:val="28"/>
        </w:rPr>
        <w:t>PDF</w:t>
      </w:r>
      <w:r>
        <w:rPr>
          <w:rFonts w:hint="eastAsia" w:cs="Times New Roman" w:asciiTheme="minorEastAsia" w:hAnsiTheme="minorEastAsia"/>
          <w:sz w:val="28"/>
          <w:szCs w:val="28"/>
        </w:rPr>
        <w:t>版（受理通知书+专利正文，或专利授权书）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  <w:t>PS:注意提前调整好自己的评审意见书格式，可打印预览看下，评审意见书最后一页一定要单独分页：即“评审专家信息项”，右上角有“本页内容保密”字样的那页；切评审意见书需要2份，评审编号分别为：学号+a+01/学号+a+02。希望大家不要因为意见书格式不正确的原因耽误自己送外审的时间，及时拿到外审结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  <w:t>外审结果返回后，学院会在第一时间通知到学生个人，进行后续程序。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913E13"/>
    <w:multiLevelType w:val="singleLevel"/>
    <w:tmpl w:val="3F913E13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06CFA0D"/>
    <w:multiLevelType w:val="singleLevel"/>
    <w:tmpl w:val="406CFA0D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087E59"/>
    <w:rsid w:val="36741D83"/>
    <w:rsid w:val="3E3D1DBE"/>
    <w:rsid w:val="47470D94"/>
    <w:rsid w:val="4949545B"/>
    <w:rsid w:val="4F5315A9"/>
    <w:rsid w:val="57C64ADF"/>
    <w:rsid w:val="63EB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2020-06-07T06:02:00Z</dcterms:created>
  <dc:creator>Administrator</dc:creator>
  <cp:lastModifiedBy>Administrator</cp:lastModifiedBy>
  <dcterms:modified xsi:type="dcterms:W3CDTF">2020-06-07T08:33:57Z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